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8C5" w14:textId="60DF5105" w:rsidR="002A4E08" w:rsidRDefault="009E38E9" w:rsidP="0061769C">
      <w:pPr>
        <w:pStyle w:val="N1"/>
        <w:numPr>
          <w:ilvl w:val="0"/>
          <w:numId w:val="0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F4F8F" wp14:editId="7DFFFECF">
                <wp:simplePos x="0" y="0"/>
                <wp:positionH relativeFrom="page">
                  <wp:posOffset>463550</wp:posOffset>
                </wp:positionH>
                <wp:positionV relativeFrom="page">
                  <wp:posOffset>488950</wp:posOffset>
                </wp:positionV>
                <wp:extent cx="6623050" cy="447040"/>
                <wp:effectExtent l="6350" t="12700" r="28575" b="26035"/>
                <wp:wrapNone/>
                <wp:docPr id="11685037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470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904D1A" w14:textId="77777777" w:rsidR="00631A5C" w:rsidRPr="00423A8E" w:rsidRDefault="00631A5C" w:rsidP="00C70F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Appointment of counting agents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F4F8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.5pt;margin-top:38.5pt;width:521.5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" fillcolor="#eaeaea" strokeweight="1pt">
                <v:shadow on="t"/>
                <v:textbox>
                  <w:txbxContent>
                    <w:p w14:paraId="45904D1A" w14:textId="77777777" w:rsidR="00631A5C" w:rsidRPr="00423A8E" w:rsidRDefault="00631A5C" w:rsidP="00C70F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Appointment of counting agents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274"/>
        <w:gridCol w:w="4962"/>
        <w:gridCol w:w="849"/>
      </w:tblGrid>
      <w:tr w:rsidR="00E96193" w:rsidRPr="00C64C17" w14:paraId="7FE51C5A" w14:textId="77777777" w:rsidTr="00BE64F8">
        <w:trPr>
          <w:trHeight w:val="397"/>
        </w:trPr>
        <w:tc>
          <w:tcPr>
            <w:tcW w:w="5000" w:type="pct"/>
            <w:gridSpan w:val="4"/>
            <w:shd w:val="clear" w:color="auto" w:fill="606060"/>
            <w:vAlign w:val="center"/>
          </w:tcPr>
          <w:p w14:paraId="5FE56F21" w14:textId="77777777" w:rsidR="00E96193" w:rsidRPr="006903B7" w:rsidRDefault="00E96193" w:rsidP="0044460F"/>
        </w:tc>
      </w:tr>
      <w:tr w:rsidR="00E96193" w:rsidRPr="00C64C17" w14:paraId="58B6C567" w14:textId="77777777" w:rsidTr="00BE64F8">
        <w:trPr>
          <w:trHeight w:val="634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137DAC6C" w14:textId="77777777" w:rsidR="00663B73" w:rsidRDefault="00E96193" w:rsidP="0002504B">
            <w:r>
              <w:t xml:space="preserve">Counting agents </w:t>
            </w:r>
            <w:r w:rsidR="00CD2366">
              <w:t>may be appointed using this form</w:t>
            </w:r>
            <w:r w:rsidR="00F40986">
              <w:t xml:space="preserve"> </w:t>
            </w:r>
            <w:r w:rsidR="00A234EE">
              <w:t>by the candidate</w:t>
            </w:r>
            <w:r w:rsidR="0002504B">
              <w:t>.</w:t>
            </w:r>
            <w:r w:rsidR="000E72C2">
              <w:rPr>
                <w:rStyle w:val="EndnoteReference"/>
              </w:rPr>
              <w:endnoteReference w:id="1"/>
            </w:r>
            <w:r>
              <w:t xml:space="preserve"> </w:t>
            </w:r>
            <w:r w:rsidR="0044460F">
              <w:t xml:space="preserve"> </w:t>
            </w:r>
          </w:p>
          <w:p w14:paraId="574C6B4C" w14:textId="77777777" w:rsidR="00663B73" w:rsidRDefault="0044460F" w:rsidP="0002504B">
            <w:r>
              <w:t>Contact the relevant Returning Officer to find the deadline by which this form must be delivered and t</w:t>
            </w:r>
            <w:r w:rsidR="00E96193">
              <w:t>he maximum number of counting agents that may be appointed.</w:t>
            </w:r>
            <w:r w:rsidR="00BE64F8">
              <w:t xml:space="preserve"> </w:t>
            </w:r>
          </w:p>
          <w:p w14:paraId="29BD2810" w14:textId="77777777" w:rsidR="00AE03DB" w:rsidRPr="00A22647" w:rsidRDefault="00B00CA0" w:rsidP="00E24D48">
            <w:r>
              <w:t xml:space="preserve">In some elections, </w:t>
            </w:r>
            <w:r w:rsidR="000E72C2">
              <w:t xml:space="preserve">ONE counting agent may be designated as able to </w:t>
            </w:r>
            <w:r w:rsidR="00BE64F8" w:rsidRPr="00494122">
              <w:t>request a re-count</w:t>
            </w:r>
            <w:r>
              <w:t>.</w:t>
            </w:r>
            <w:r w:rsidR="000E72C2">
              <w:rPr>
                <w:rStyle w:val="EndnoteReference"/>
              </w:rPr>
              <w:endnoteReference w:id="2"/>
            </w:r>
            <w:r w:rsidR="00BE64F8">
              <w:t xml:space="preserve"> </w:t>
            </w:r>
            <w:r>
              <w:t>T</w:t>
            </w:r>
            <w:r w:rsidR="00BE64F8">
              <w:t>hey</w:t>
            </w:r>
            <w:r w:rsidR="00BE64F8" w:rsidRPr="00494122">
              <w:t xml:space="preserve"> can be selected by ticking</w:t>
            </w:r>
            <w:r w:rsidR="00BE64F8">
              <w:t xml:space="preserve"> the box in the ‘DCA’ column below.</w:t>
            </w:r>
          </w:p>
        </w:tc>
      </w:tr>
      <w:tr w:rsidR="00E96193" w:rsidRPr="00C64C17" w14:paraId="5D6D33DA" w14:textId="77777777" w:rsidTr="00BE64F8">
        <w:trPr>
          <w:trHeight w:val="638"/>
        </w:trPr>
        <w:tc>
          <w:tcPr>
            <w:tcW w:w="1612" w:type="pct"/>
            <w:shd w:val="clear" w:color="auto" w:fill="E6E6E6"/>
            <w:vAlign w:val="center"/>
          </w:tcPr>
          <w:p w14:paraId="76BFE737" w14:textId="77777777" w:rsidR="00E96193" w:rsidRDefault="00E96193" w:rsidP="00C64C17">
            <w:r>
              <w:t>Local authority</w:t>
            </w:r>
            <w:r w:rsidR="00CC52E1">
              <w:t xml:space="preserve"> </w:t>
            </w:r>
            <w:r w:rsidR="0044460F">
              <w:t xml:space="preserve">/ combined authority </w:t>
            </w:r>
            <w:r w:rsidR="00CC52E1">
              <w:t>/ voting area</w:t>
            </w:r>
            <w:r>
              <w:t>:</w:t>
            </w:r>
          </w:p>
        </w:tc>
        <w:tc>
          <w:tcPr>
            <w:tcW w:w="3388" w:type="pct"/>
            <w:gridSpan w:val="3"/>
            <w:shd w:val="clear" w:color="auto" w:fill="auto"/>
            <w:vAlign w:val="center"/>
          </w:tcPr>
          <w:p w14:paraId="3B163147" w14:textId="77777777" w:rsidR="00E96193" w:rsidRDefault="00E96193" w:rsidP="00C64C17"/>
        </w:tc>
      </w:tr>
      <w:tr w:rsidR="00E96193" w:rsidRPr="00C64C17" w14:paraId="3C850320" w14:textId="77777777" w:rsidTr="00BE64F8">
        <w:trPr>
          <w:trHeight w:val="637"/>
        </w:trPr>
        <w:tc>
          <w:tcPr>
            <w:tcW w:w="1612" w:type="pct"/>
            <w:shd w:val="clear" w:color="auto" w:fill="E6E6E6"/>
            <w:vAlign w:val="center"/>
          </w:tcPr>
          <w:p w14:paraId="416B21D7" w14:textId="77777777" w:rsidR="00E96193" w:rsidRDefault="00E96193" w:rsidP="00655009">
            <w:r>
              <w:t>Name of ward</w:t>
            </w:r>
            <w:r w:rsidR="00AF56AD">
              <w:t xml:space="preserve"> </w:t>
            </w:r>
            <w:r>
              <w:t>/</w:t>
            </w:r>
            <w:r w:rsidR="00AF56AD">
              <w:t xml:space="preserve"> </w:t>
            </w:r>
            <w:r>
              <w:t>division</w:t>
            </w:r>
            <w:r w:rsidR="00AF56AD">
              <w:t xml:space="preserve"> </w:t>
            </w:r>
            <w:r w:rsidR="001510F8">
              <w:t>/</w:t>
            </w:r>
            <w:r w:rsidR="00AF56AD">
              <w:t xml:space="preserve"> </w:t>
            </w:r>
            <w:r w:rsidR="001510F8">
              <w:t>constituency</w:t>
            </w:r>
            <w:r w:rsidR="00AF56AD">
              <w:t xml:space="preserve"> </w:t>
            </w:r>
            <w:r w:rsidR="001510F8">
              <w:t>/</w:t>
            </w:r>
            <w:r w:rsidR="00AF56AD">
              <w:t xml:space="preserve"> </w:t>
            </w:r>
            <w:r w:rsidR="001510F8">
              <w:t>region</w:t>
            </w:r>
            <w:r w:rsidR="00AF56AD">
              <w:t xml:space="preserve"> </w:t>
            </w:r>
            <w:r w:rsidR="00CC52E1">
              <w:t>/</w:t>
            </w:r>
            <w:r w:rsidR="00AF56AD">
              <w:t xml:space="preserve"> </w:t>
            </w:r>
            <w:r w:rsidR="00CC52E1">
              <w:t>voting area</w:t>
            </w:r>
            <w:r w:rsidR="00655009">
              <w:t xml:space="preserve"> / constituent council</w:t>
            </w:r>
            <w:r w:rsidR="00CC52E1">
              <w:t xml:space="preserve"> (if different</w:t>
            </w:r>
            <w:r w:rsidR="00E43810">
              <w:t xml:space="preserve"> from above</w:t>
            </w:r>
            <w:r w:rsidR="00CC52E1">
              <w:t>)</w:t>
            </w:r>
            <w:r>
              <w:t>:</w:t>
            </w:r>
          </w:p>
        </w:tc>
        <w:tc>
          <w:tcPr>
            <w:tcW w:w="3388" w:type="pct"/>
            <w:gridSpan w:val="3"/>
            <w:shd w:val="clear" w:color="auto" w:fill="auto"/>
            <w:vAlign w:val="center"/>
          </w:tcPr>
          <w:p w14:paraId="45FE014F" w14:textId="77777777" w:rsidR="00E96193" w:rsidRDefault="00E96193" w:rsidP="00C64C17"/>
        </w:tc>
      </w:tr>
      <w:tr w:rsidR="00E96193" w:rsidRPr="00C64C17" w14:paraId="4DA8C31C" w14:textId="77777777" w:rsidTr="00BE64F8">
        <w:trPr>
          <w:trHeight w:val="637"/>
        </w:trPr>
        <w:tc>
          <w:tcPr>
            <w:tcW w:w="1612" w:type="pct"/>
            <w:shd w:val="clear" w:color="auto" w:fill="E6E6E6"/>
            <w:vAlign w:val="center"/>
          </w:tcPr>
          <w:p w14:paraId="55D5AAC8" w14:textId="77777777" w:rsidR="00E96193" w:rsidRDefault="00E96193" w:rsidP="00C64C17">
            <w:r>
              <w:t>Name of candidate:</w:t>
            </w:r>
          </w:p>
        </w:tc>
        <w:tc>
          <w:tcPr>
            <w:tcW w:w="3388" w:type="pct"/>
            <w:gridSpan w:val="3"/>
            <w:shd w:val="clear" w:color="auto" w:fill="auto"/>
            <w:vAlign w:val="center"/>
          </w:tcPr>
          <w:p w14:paraId="0105916D" w14:textId="77777777" w:rsidR="00E96193" w:rsidRDefault="00E96193" w:rsidP="00C64C17"/>
        </w:tc>
      </w:tr>
      <w:tr w:rsidR="00E96193" w:rsidRPr="00C64C17" w14:paraId="5DF6F177" w14:textId="77777777" w:rsidTr="00BE64F8">
        <w:trPr>
          <w:trHeight w:val="637"/>
        </w:trPr>
        <w:tc>
          <w:tcPr>
            <w:tcW w:w="1612" w:type="pct"/>
            <w:shd w:val="clear" w:color="auto" w:fill="E6E6E6"/>
            <w:vAlign w:val="center"/>
          </w:tcPr>
          <w:p w14:paraId="5E51F212" w14:textId="77777777" w:rsidR="00E96193" w:rsidRDefault="00E96193" w:rsidP="00C64C17">
            <w:r>
              <w:t>Signature of candidate</w:t>
            </w:r>
            <w:r w:rsidR="00A234EE">
              <w:t xml:space="preserve"> or election agent</w:t>
            </w:r>
            <w:r>
              <w:t>:</w:t>
            </w:r>
          </w:p>
        </w:tc>
        <w:tc>
          <w:tcPr>
            <w:tcW w:w="3388" w:type="pct"/>
            <w:gridSpan w:val="3"/>
            <w:shd w:val="clear" w:color="auto" w:fill="auto"/>
            <w:vAlign w:val="center"/>
          </w:tcPr>
          <w:p w14:paraId="08C08D3C" w14:textId="77777777" w:rsidR="00E96193" w:rsidRDefault="00E96193" w:rsidP="00C64C17"/>
        </w:tc>
      </w:tr>
      <w:tr w:rsidR="00E96193" w:rsidRPr="00C64C17" w14:paraId="6A49E156" w14:textId="77777777" w:rsidTr="00BE64F8">
        <w:trPr>
          <w:trHeight w:val="637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659A44AF" w14:textId="77777777" w:rsidR="00E96193" w:rsidRDefault="00E96193" w:rsidP="00C64C17">
            <w:r>
              <w:t xml:space="preserve">I appoint the following people as </w:t>
            </w:r>
            <w:r w:rsidR="00F10B0E">
              <w:t>counting</w:t>
            </w:r>
            <w:r>
              <w:t xml:space="preserve"> agents:</w:t>
            </w:r>
          </w:p>
        </w:tc>
      </w:tr>
      <w:tr w:rsidR="00BE64F8" w:rsidRPr="00C64C17" w14:paraId="1D6ED7E9" w14:textId="77777777" w:rsidTr="00BE64F8">
        <w:trPr>
          <w:trHeight w:val="634"/>
        </w:trPr>
        <w:tc>
          <w:tcPr>
            <w:tcW w:w="2221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56926F" w14:textId="77777777" w:rsidR="00BE64F8" w:rsidRDefault="00BE64F8" w:rsidP="00C64C17">
            <w:pPr>
              <w:jc w:val="center"/>
            </w:pPr>
            <w:r>
              <w:t>Name of counting agent</w:t>
            </w:r>
          </w:p>
        </w:tc>
        <w:tc>
          <w:tcPr>
            <w:tcW w:w="23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3C7F46" w14:textId="77777777" w:rsidR="00BE64F8" w:rsidRPr="00A22647" w:rsidRDefault="00BE64F8" w:rsidP="00C64C17">
            <w:pPr>
              <w:jc w:val="center"/>
            </w:pPr>
            <w:r>
              <w:t>Address of counting agent (including postcode)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EB56D4" w14:textId="77777777" w:rsidR="00BE64F8" w:rsidRPr="00A22647" w:rsidRDefault="00BE64F8" w:rsidP="00C64C17">
            <w:pPr>
              <w:jc w:val="center"/>
            </w:pPr>
            <w:r>
              <w:t>DCA</w:t>
            </w:r>
          </w:p>
        </w:tc>
      </w:tr>
      <w:tr w:rsidR="00BE64F8" w:rsidRPr="00C64C17" w14:paraId="1E1B344A" w14:textId="77777777" w:rsidTr="00BE64F8">
        <w:trPr>
          <w:trHeight w:val="915"/>
        </w:trPr>
        <w:tc>
          <w:tcPr>
            <w:tcW w:w="2221" w:type="pct"/>
            <w:gridSpan w:val="2"/>
            <w:shd w:val="clear" w:color="auto" w:fill="auto"/>
            <w:vAlign w:val="center"/>
          </w:tcPr>
          <w:p w14:paraId="405DD7C4" w14:textId="77777777" w:rsidR="00BE64F8" w:rsidRPr="008351C8" w:rsidRDefault="00BE64F8" w:rsidP="00C64C17"/>
        </w:tc>
        <w:tc>
          <w:tcPr>
            <w:tcW w:w="2373" w:type="pct"/>
            <w:shd w:val="clear" w:color="auto" w:fill="auto"/>
          </w:tcPr>
          <w:p w14:paraId="6B2B5709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78B6F67E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E64F8" w:rsidRPr="00C64C17" w14:paraId="10DA3272" w14:textId="77777777" w:rsidTr="00BE64F8">
        <w:trPr>
          <w:trHeight w:val="915"/>
        </w:trPr>
        <w:tc>
          <w:tcPr>
            <w:tcW w:w="2221" w:type="pct"/>
            <w:gridSpan w:val="2"/>
            <w:shd w:val="clear" w:color="auto" w:fill="auto"/>
            <w:vAlign w:val="center"/>
          </w:tcPr>
          <w:p w14:paraId="14B1BFBF" w14:textId="77777777" w:rsidR="00BE64F8" w:rsidRDefault="00BE64F8" w:rsidP="00C64C17"/>
        </w:tc>
        <w:tc>
          <w:tcPr>
            <w:tcW w:w="2373" w:type="pct"/>
            <w:shd w:val="clear" w:color="auto" w:fill="auto"/>
          </w:tcPr>
          <w:p w14:paraId="0215B318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158455BF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E64F8" w:rsidRPr="00C64C17" w14:paraId="460AC35D" w14:textId="77777777" w:rsidTr="00BE64F8">
        <w:trPr>
          <w:trHeight w:val="915"/>
        </w:trPr>
        <w:tc>
          <w:tcPr>
            <w:tcW w:w="2221" w:type="pct"/>
            <w:gridSpan w:val="2"/>
            <w:shd w:val="clear" w:color="auto" w:fill="auto"/>
            <w:vAlign w:val="center"/>
          </w:tcPr>
          <w:p w14:paraId="1DCDF06B" w14:textId="77777777" w:rsidR="00BE64F8" w:rsidRPr="008351C8" w:rsidRDefault="00BE64F8" w:rsidP="00C64C17"/>
        </w:tc>
        <w:tc>
          <w:tcPr>
            <w:tcW w:w="2373" w:type="pct"/>
            <w:shd w:val="clear" w:color="auto" w:fill="auto"/>
          </w:tcPr>
          <w:p w14:paraId="008D0AC6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3DE2EF7F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E64F8" w:rsidRPr="00C64C17" w14:paraId="1B601AAC" w14:textId="77777777" w:rsidTr="00BE64F8">
        <w:trPr>
          <w:trHeight w:val="915"/>
        </w:trPr>
        <w:tc>
          <w:tcPr>
            <w:tcW w:w="2221" w:type="pct"/>
            <w:gridSpan w:val="2"/>
            <w:shd w:val="clear" w:color="auto" w:fill="auto"/>
            <w:vAlign w:val="center"/>
          </w:tcPr>
          <w:p w14:paraId="25F59F21" w14:textId="77777777" w:rsidR="00BE64F8" w:rsidRPr="008351C8" w:rsidRDefault="00BE64F8" w:rsidP="00C64C17"/>
        </w:tc>
        <w:tc>
          <w:tcPr>
            <w:tcW w:w="2373" w:type="pct"/>
            <w:shd w:val="clear" w:color="auto" w:fill="auto"/>
          </w:tcPr>
          <w:p w14:paraId="5AE66E62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552584AF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E64F8" w:rsidRPr="00C64C17" w14:paraId="566E3811" w14:textId="77777777" w:rsidTr="00BE64F8">
        <w:trPr>
          <w:trHeight w:val="915"/>
        </w:trPr>
        <w:tc>
          <w:tcPr>
            <w:tcW w:w="2221" w:type="pct"/>
            <w:gridSpan w:val="2"/>
            <w:shd w:val="clear" w:color="auto" w:fill="auto"/>
            <w:vAlign w:val="center"/>
          </w:tcPr>
          <w:p w14:paraId="50EBFDF1" w14:textId="77777777" w:rsidR="00BE64F8" w:rsidRPr="008351C8" w:rsidRDefault="00BE64F8" w:rsidP="00C64C17"/>
        </w:tc>
        <w:tc>
          <w:tcPr>
            <w:tcW w:w="2373" w:type="pct"/>
            <w:shd w:val="clear" w:color="auto" w:fill="auto"/>
          </w:tcPr>
          <w:p w14:paraId="0879EF01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48D2B4C8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E64F8" w:rsidRPr="00C64C17" w14:paraId="0ACD9022" w14:textId="77777777" w:rsidTr="00BE64F8">
        <w:trPr>
          <w:trHeight w:val="915"/>
        </w:trPr>
        <w:tc>
          <w:tcPr>
            <w:tcW w:w="2221" w:type="pct"/>
            <w:gridSpan w:val="2"/>
            <w:shd w:val="clear" w:color="auto" w:fill="auto"/>
            <w:vAlign w:val="center"/>
          </w:tcPr>
          <w:p w14:paraId="5D69D517" w14:textId="77777777" w:rsidR="00BE64F8" w:rsidRPr="008351C8" w:rsidRDefault="00BE64F8" w:rsidP="00C64C17"/>
        </w:tc>
        <w:tc>
          <w:tcPr>
            <w:tcW w:w="2373" w:type="pct"/>
            <w:shd w:val="clear" w:color="auto" w:fill="auto"/>
          </w:tcPr>
          <w:p w14:paraId="4020C94B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44D71857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E64F8" w:rsidRPr="00C64C17" w14:paraId="1A1C0C0D" w14:textId="77777777" w:rsidTr="00BE64F8">
        <w:trPr>
          <w:trHeight w:val="915"/>
        </w:trPr>
        <w:tc>
          <w:tcPr>
            <w:tcW w:w="2221" w:type="pct"/>
            <w:gridSpan w:val="2"/>
            <w:shd w:val="clear" w:color="auto" w:fill="auto"/>
            <w:vAlign w:val="center"/>
          </w:tcPr>
          <w:p w14:paraId="0B1F299E" w14:textId="77777777" w:rsidR="00BE64F8" w:rsidRPr="008351C8" w:rsidRDefault="00BE64F8" w:rsidP="00C64C17"/>
        </w:tc>
        <w:tc>
          <w:tcPr>
            <w:tcW w:w="2373" w:type="pct"/>
            <w:shd w:val="clear" w:color="auto" w:fill="auto"/>
          </w:tcPr>
          <w:p w14:paraId="458C4DE4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32950636" w14:textId="77777777" w:rsidR="00BE64F8" w:rsidRPr="00C64C17" w:rsidRDefault="00BE64F8" w:rsidP="00C64C17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1071EAC" w14:textId="77777777" w:rsidR="00E24D48" w:rsidRPr="00F955AA" w:rsidRDefault="001A06B5" w:rsidP="00F955AA">
      <w:pPr>
        <w:spacing w:before="240" w:after="100" w:afterAutospacing="1"/>
        <w:ind w:left="-1134"/>
      </w:pPr>
      <w:r w:rsidRPr="00F955AA">
        <w:rPr>
          <w:rFonts w:cs="Arial"/>
          <w:i/>
          <w:iCs/>
        </w:rPr>
        <w:t xml:space="preserve">The data controller </w:t>
      </w:r>
      <w:r w:rsidR="00E24D48" w:rsidRPr="00F955AA">
        <w:rPr>
          <w:rFonts w:cs="Arial"/>
          <w:i/>
          <w:iCs/>
        </w:rPr>
        <w:t xml:space="preserve">will only use the information you </w:t>
      </w:r>
      <w:r w:rsidRPr="00F955AA">
        <w:rPr>
          <w:rFonts w:cs="Arial"/>
          <w:i/>
          <w:iCs/>
        </w:rPr>
        <w:t>have provided on this form</w:t>
      </w:r>
      <w:r w:rsidR="00E24D48" w:rsidRPr="00F955AA">
        <w:rPr>
          <w:rFonts w:cs="Arial"/>
          <w:i/>
          <w:iCs/>
        </w:rPr>
        <w:t xml:space="preserve"> for electoral purposes</w:t>
      </w:r>
      <w:r w:rsidRPr="00F955AA">
        <w:rPr>
          <w:rFonts w:cs="Arial"/>
          <w:i/>
          <w:iCs/>
        </w:rPr>
        <w:t xml:space="preserve"> and </w:t>
      </w:r>
      <w:r w:rsidR="00E24D48" w:rsidRPr="00F955AA">
        <w:rPr>
          <w:rFonts w:cs="Arial"/>
          <w:i/>
          <w:iCs/>
        </w:rPr>
        <w:t>will look after your personal information securely</w:t>
      </w:r>
      <w:r w:rsidRPr="00F955AA">
        <w:rPr>
          <w:rFonts w:cs="Arial"/>
          <w:i/>
          <w:iCs/>
        </w:rPr>
        <w:t>, following</w:t>
      </w:r>
      <w:r w:rsidR="00E24D48" w:rsidRPr="00F955AA">
        <w:rPr>
          <w:rFonts w:cs="Arial"/>
          <w:i/>
          <w:iCs/>
        </w:rPr>
        <w:t xml:space="preserve"> data protection legislation. </w:t>
      </w:r>
      <w:r w:rsidRPr="00F955AA">
        <w:rPr>
          <w:rFonts w:cs="Arial"/>
          <w:i/>
          <w:iCs/>
        </w:rPr>
        <w:t>The data controller</w:t>
      </w:r>
      <w:r w:rsidR="00E24D48" w:rsidRPr="00F955AA">
        <w:rPr>
          <w:rFonts w:cs="Arial"/>
          <w:i/>
          <w:iCs/>
        </w:rPr>
        <w:t xml:space="preserve"> will not give personal information about you and the personal information you may provide on other people to anyone else or another organisation unless </w:t>
      </w:r>
      <w:r w:rsidRPr="00F955AA">
        <w:rPr>
          <w:rFonts w:cs="Arial"/>
          <w:i/>
          <w:iCs/>
        </w:rPr>
        <w:t>required</w:t>
      </w:r>
      <w:r w:rsidR="00E24D48" w:rsidRPr="00F955AA">
        <w:rPr>
          <w:rFonts w:cs="Arial"/>
          <w:i/>
          <w:iCs/>
        </w:rPr>
        <w:t xml:space="preserve"> by law.</w:t>
      </w:r>
    </w:p>
    <w:p w14:paraId="49307F0E" w14:textId="77777777" w:rsidR="00E24D48" w:rsidRPr="00F955AA" w:rsidRDefault="00E24D48" w:rsidP="00E24D48">
      <w:pPr>
        <w:spacing w:before="100" w:beforeAutospacing="1" w:after="100" w:afterAutospacing="1"/>
        <w:ind w:left="-1134"/>
        <w:rPr>
          <w:rFonts w:cs="Arial"/>
          <w:i/>
          <w:iCs/>
        </w:rPr>
      </w:pPr>
      <w:r w:rsidRPr="00F955AA">
        <w:rPr>
          <w:rFonts w:cs="Arial"/>
          <w:i/>
          <w:iCs/>
        </w:rPr>
        <w:lastRenderedPageBreak/>
        <w:t xml:space="preserve">The lawful basis to collect the information in this form is that it is necessary for the performance of a task carried out in the public interest and exercise of official authority as vested in the </w:t>
      </w:r>
      <w:r w:rsidR="0046330D" w:rsidRPr="00F955AA">
        <w:rPr>
          <w:rFonts w:cs="Arial"/>
          <w:i/>
          <w:iCs/>
        </w:rPr>
        <w:t>Returning Officer</w:t>
      </w:r>
      <w:r w:rsidRPr="00F955AA">
        <w:rPr>
          <w:rFonts w:cs="Arial"/>
          <w:i/>
          <w:iCs/>
        </w:rPr>
        <w:t xml:space="preserve"> as set out in Representation of the People Act 1983 and associated regulations.  </w:t>
      </w:r>
    </w:p>
    <w:p w14:paraId="64871C5E" w14:textId="77777777" w:rsidR="00E24D48" w:rsidRPr="00F955AA" w:rsidRDefault="00E24D48" w:rsidP="0062174F">
      <w:pPr>
        <w:ind w:left="-1134"/>
        <w:rPr>
          <w:rFonts w:eastAsia="Calibri" w:cs="Arial"/>
          <w:i/>
          <w:iCs/>
          <w:sz w:val="22"/>
          <w:szCs w:val="22"/>
        </w:rPr>
      </w:pPr>
      <w:r w:rsidRPr="00F955AA">
        <w:rPr>
          <w:rFonts w:cs="Arial"/>
          <w:i/>
          <w:iCs/>
        </w:rPr>
        <w:t>The Returning Officer is the Data Controller. For further information relating to the processing of personal data you should refer to their privacy notice on their website.</w:t>
      </w:r>
    </w:p>
    <w:p w14:paraId="2E582BA6" w14:textId="77777777" w:rsidR="00776560" w:rsidRDefault="00776560" w:rsidP="00E24D48">
      <w:pPr>
        <w:pStyle w:val="N1"/>
        <w:numPr>
          <w:ilvl w:val="0"/>
          <w:numId w:val="0"/>
        </w:numPr>
      </w:pPr>
    </w:p>
    <w:sectPr w:rsidR="00776560" w:rsidSect="00663B73">
      <w:endnotePr>
        <w:numFmt w:val="decimal"/>
      </w:endnotePr>
      <w:pgSz w:w="11906" w:h="16838"/>
      <w:pgMar w:top="1135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B917" w14:textId="77777777" w:rsidR="00597914" w:rsidRDefault="00597914" w:rsidP="000E72C2">
      <w:r>
        <w:separator/>
      </w:r>
    </w:p>
  </w:endnote>
  <w:endnote w:type="continuationSeparator" w:id="0">
    <w:p w14:paraId="6CD60671" w14:textId="77777777" w:rsidR="00597914" w:rsidRDefault="00597914" w:rsidP="000E72C2">
      <w:r>
        <w:continuationSeparator/>
      </w:r>
    </w:p>
  </w:endnote>
  <w:endnote w:id="1">
    <w:p w14:paraId="16D33355" w14:textId="77777777" w:rsidR="000E72C2" w:rsidRPr="00663B73" w:rsidRDefault="000E72C2" w:rsidP="00AF56AD">
      <w:pPr>
        <w:pStyle w:val="EndnoteText"/>
        <w:ind w:left="-1134" w:right="-1050"/>
      </w:pPr>
      <w:r w:rsidRPr="00663B73">
        <w:rPr>
          <w:rStyle w:val="EndnoteReference"/>
        </w:rPr>
        <w:endnoteRef/>
      </w:r>
      <w:r w:rsidRPr="00663B73">
        <w:t xml:space="preserve"> An election agent can </w:t>
      </w:r>
      <w:r w:rsidR="001633E6" w:rsidRPr="00663B73">
        <w:t xml:space="preserve">also </w:t>
      </w:r>
      <w:r w:rsidRPr="00663B73">
        <w:t xml:space="preserve">use this form to appoint counting agents but only at: </w:t>
      </w:r>
      <w:r w:rsidR="00450C0A">
        <w:t xml:space="preserve">UK Parliamentary elections, </w:t>
      </w:r>
      <w:r w:rsidRPr="00663B73">
        <w:t xml:space="preserve">local authority mayoral, combined authority mayoral, police and crime commissioner, </w:t>
      </w:r>
      <w:r w:rsidR="00BA7DEA" w:rsidRPr="00663B73">
        <w:t xml:space="preserve">Greater London Authority, </w:t>
      </w:r>
      <w:r w:rsidR="00092D67">
        <w:t>Senedd</w:t>
      </w:r>
      <w:r w:rsidR="00BA7DEA" w:rsidRPr="00663B73">
        <w:t xml:space="preserve">, </w:t>
      </w:r>
      <w:r w:rsidRPr="00663B73">
        <w:t>Scottish local government</w:t>
      </w:r>
      <w:r w:rsidR="003A0C9C" w:rsidRPr="00663B73">
        <w:t xml:space="preserve">, </w:t>
      </w:r>
      <w:r w:rsidRPr="00663B73">
        <w:t>and Scottish Parliamentary elections.</w:t>
      </w:r>
    </w:p>
  </w:endnote>
  <w:endnote w:id="2">
    <w:p w14:paraId="3F64F2B6" w14:textId="77777777" w:rsidR="000E72C2" w:rsidRDefault="000E72C2" w:rsidP="00AF56AD">
      <w:pPr>
        <w:pStyle w:val="EndnoteText"/>
        <w:ind w:left="-1134" w:right="-1050"/>
      </w:pPr>
      <w:r w:rsidRPr="00663B73">
        <w:rPr>
          <w:rStyle w:val="EndnoteReference"/>
        </w:rPr>
        <w:endnoteRef/>
      </w:r>
      <w:r w:rsidRPr="00663B73">
        <w:t xml:space="preserve"> This applies at combined authority mayoral, police and crime commissioner,</w:t>
      </w:r>
      <w:r w:rsidR="00EA19E7" w:rsidRPr="00663B73">
        <w:t xml:space="preserve"> </w:t>
      </w:r>
      <w:r w:rsidR="00BA7DEA" w:rsidRPr="00663B73">
        <w:t xml:space="preserve">Greater London Authority, </w:t>
      </w:r>
      <w:r w:rsidR="00663B73" w:rsidRPr="00663B73">
        <w:t xml:space="preserve">and </w:t>
      </w:r>
      <w:r w:rsidR="00092D67">
        <w:t>Senedd</w:t>
      </w:r>
      <w:r w:rsidR="00E21337">
        <w:t xml:space="preserve"> </w:t>
      </w:r>
      <w:r w:rsidR="00EA19E7" w:rsidRPr="00663B73">
        <w:t>(regional contest only)</w:t>
      </w:r>
      <w:r w:rsidR="00663B73">
        <w:t xml:space="preserve"> elections</w:t>
      </w:r>
      <w:r w:rsidRPr="00663B73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E9EC" w14:textId="77777777" w:rsidR="00597914" w:rsidRDefault="00597914" w:rsidP="000E72C2">
      <w:r>
        <w:separator/>
      </w:r>
    </w:p>
  </w:footnote>
  <w:footnote w:type="continuationSeparator" w:id="0">
    <w:p w14:paraId="57EE49AC" w14:textId="77777777" w:rsidR="00597914" w:rsidRDefault="00597914" w:rsidP="000E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0A7C"/>
    <w:multiLevelType w:val="multilevel"/>
    <w:tmpl w:val="6EDA266E"/>
    <w:lvl w:ilvl="0">
      <w:start w:val="1"/>
      <w:numFmt w:val="decimal"/>
      <w:lvlRestart w:val="0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12423254">
    <w:abstractNumId w:val="1"/>
  </w:num>
  <w:num w:numId="2" w16cid:durableId="194657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6"/>
    <w:rsid w:val="00000C5B"/>
    <w:rsid w:val="0002504B"/>
    <w:rsid w:val="00026FB1"/>
    <w:rsid w:val="000521D8"/>
    <w:rsid w:val="0006423D"/>
    <w:rsid w:val="00064348"/>
    <w:rsid w:val="00066B03"/>
    <w:rsid w:val="00075F2A"/>
    <w:rsid w:val="000848F8"/>
    <w:rsid w:val="00084ACF"/>
    <w:rsid w:val="00085E94"/>
    <w:rsid w:val="000918FD"/>
    <w:rsid w:val="00092D67"/>
    <w:rsid w:val="000958AC"/>
    <w:rsid w:val="000A1CE0"/>
    <w:rsid w:val="000A2AF3"/>
    <w:rsid w:val="000A65F1"/>
    <w:rsid w:val="000B15C1"/>
    <w:rsid w:val="000D4949"/>
    <w:rsid w:val="000D54C6"/>
    <w:rsid w:val="000E72C2"/>
    <w:rsid w:val="000F0D4D"/>
    <w:rsid w:val="00100FC1"/>
    <w:rsid w:val="00103605"/>
    <w:rsid w:val="0011350B"/>
    <w:rsid w:val="001347C8"/>
    <w:rsid w:val="0013575A"/>
    <w:rsid w:val="001372B6"/>
    <w:rsid w:val="001510F8"/>
    <w:rsid w:val="00162250"/>
    <w:rsid w:val="00163385"/>
    <w:rsid w:val="001633E6"/>
    <w:rsid w:val="00164E60"/>
    <w:rsid w:val="001859A6"/>
    <w:rsid w:val="001A06B5"/>
    <w:rsid w:val="001A637D"/>
    <w:rsid w:val="001B20E5"/>
    <w:rsid w:val="001B6F79"/>
    <w:rsid w:val="001B70E0"/>
    <w:rsid w:val="001D615B"/>
    <w:rsid w:val="001E4F1C"/>
    <w:rsid w:val="0020147E"/>
    <w:rsid w:val="002154A5"/>
    <w:rsid w:val="002216D1"/>
    <w:rsid w:val="00227126"/>
    <w:rsid w:val="00227DB5"/>
    <w:rsid w:val="002419B5"/>
    <w:rsid w:val="002705FB"/>
    <w:rsid w:val="002749FE"/>
    <w:rsid w:val="00275C3A"/>
    <w:rsid w:val="002825B5"/>
    <w:rsid w:val="00290716"/>
    <w:rsid w:val="00294ACB"/>
    <w:rsid w:val="00295E95"/>
    <w:rsid w:val="002A4E08"/>
    <w:rsid w:val="002B7434"/>
    <w:rsid w:val="002E3F45"/>
    <w:rsid w:val="002F5815"/>
    <w:rsid w:val="003020EC"/>
    <w:rsid w:val="00302CC3"/>
    <w:rsid w:val="00310222"/>
    <w:rsid w:val="00312E73"/>
    <w:rsid w:val="00337F4D"/>
    <w:rsid w:val="00344DFF"/>
    <w:rsid w:val="00345EA3"/>
    <w:rsid w:val="00346FB0"/>
    <w:rsid w:val="00355AA1"/>
    <w:rsid w:val="00361587"/>
    <w:rsid w:val="0037447E"/>
    <w:rsid w:val="00394FCA"/>
    <w:rsid w:val="003A030B"/>
    <w:rsid w:val="003A0C9C"/>
    <w:rsid w:val="003B03DD"/>
    <w:rsid w:val="003C31FD"/>
    <w:rsid w:val="003E242E"/>
    <w:rsid w:val="003E2C5D"/>
    <w:rsid w:val="003E57B0"/>
    <w:rsid w:val="003E6F0C"/>
    <w:rsid w:val="003F5FCB"/>
    <w:rsid w:val="004053C7"/>
    <w:rsid w:val="004141E0"/>
    <w:rsid w:val="00423A8E"/>
    <w:rsid w:val="00424296"/>
    <w:rsid w:val="00430B7D"/>
    <w:rsid w:val="004421D1"/>
    <w:rsid w:val="0044460F"/>
    <w:rsid w:val="00446970"/>
    <w:rsid w:val="00450C0A"/>
    <w:rsid w:val="00455B0B"/>
    <w:rsid w:val="0046330D"/>
    <w:rsid w:val="0046740D"/>
    <w:rsid w:val="00482915"/>
    <w:rsid w:val="0048746B"/>
    <w:rsid w:val="00491DCA"/>
    <w:rsid w:val="004A15C3"/>
    <w:rsid w:val="004B11B1"/>
    <w:rsid w:val="004B2F9E"/>
    <w:rsid w:val="004C1D45"/>
    <w:rsid w:val="004F21E8"/>
    <w:rsid w:val="00514CED"/>
    <w:rsid w:val="005153A7"/>
    <w:rsid w:val="00521D78"/>
    <w:rsid w:val="0052630A"/>
    <w:rsid w:val="005274DC"/>
    <w:rsid w:val="0053721E"/>
    <w:rsid w:val="005801E1"/>
    <w:rsid w:val="00587CF5"/>
    <w:rsid w:val="00590331"/>
    <w:rsid w:val="0059446F"/>
    <w:rsid w:val="005975A0"/>
    <w:rsid w:val="00597914"/>
    <w:rsid w:val="005B32E5"/>
    <w:rsid w:val="005D394C"/>
    <w:rsid w:val="005E4904"/>
    <w:rsid w:val="005E7CF0"/>
    <w:rsid w:val="005F246B"/>
    <w:rsid w:val="006012CA"/>
    <w:rsid w:val="0061769C"/>
    <w:rsid w:val="0062174F"/>
    <w:rsid w:val="00627309"/>
    <w:rsid w:val="00631A5C"/>
    <w:rsid w:val="00631AB9"/>
    <w:rsid w:val="0063245B"/>
    <w:rsid w:val="00637422"/>
    <w:rsid w:val="00651B97"/>
    <w:rsid w:val="00655009"/>
    <w:rsid w:val="00663B73"/>
    <w:rsid w:val="00666F23"/>
    <w:rsid w:val="00676C35"/>
    <w:rsid w:val="006903B7"/>
    <w:rsid w:val="006C2E54"/>
    <w:rsid w:val="006D6670"/>
    <w:rsid w:val="006E0997"/>
    <w:rsid w:val="006E78DB"/>
    <w:rsid w:val="006F21EF"/>
    <w:rsid w:val="006F5D48"/>
    <w:rsid w:val="006F65EC"/>
    <w:rsid w:val="00704F85"/>
    <w:rsid w:val="0070571C"/>
    <w:rsid w:val="007135D7"/>
    <w:rsid w:val="00717AC7"/>
    <w:rsid w:val="007326B4"/>
    <w:rsid w:val="0073311E"/>
    <w:rsid w:val="00746318"/>
    <w:rsid w:val="00751B93"/>
    <w:rsid w:val="00754B31"/>
    <w:rsid w:val="0076240B"/>
    <w:rsid w:val="00774ADB"/>
    <w:rsid w:val="00776560"/>
    <w:rsid w:val="00790A7A"/>
    <w:rsid w:val="00797E1E"/>
    <w:rsid w:val="007A1354"/>
    <w:rsid w:val="007A6CA2"/>
    <w:rsid w:val="007A739C"/>
    <w:rsid w:val="007E5D24"/>
    <w:rsid w:val="007F1197"/>
    <w:rsid w:val="007F24AB"/>
    <w:rsid w:val="00801DD9"/>
    <w:rsid w:val="008235E4"/>
    <w:rsid w:val="00824985"/>
    <w:rsid w:val="00827A0E"/>
    <w:rsid w:val="008351C8"/>
    <w:rsid w:val="008431F1"/>
    <w:rsid w:val="00853253"/>
    <w:rsid w:val="00855939"/>
    <w:rsid w:val="00872828"/>
    <w:rsid w:val="008742DC"/>
    <w:rsid w:val="00886FCF"/>
    <w:rsid w:val="00891618"/>
    <w:rsid w:val="008A4499"/>
    <w:rsid w:val="008A708D"/>
    <w:rsid w:val="008C03CE"/>
    <w:rsid w:val="008C7582"/>
    <w:rsid w:val="008D418D"/>
    <w:rsid w:val="008E3E2B"/>
    <w:rsid w:val="008E4EC6"/>
    <w:rsid w:val="008F584C"/>
    <w:rsid w:val="009038B3"/>
    <w:rsid w:val="0090514A"/>
    <w:rsid w:val="009174D1"/>
    <w:rsid w:val="0092221E"/>
    <w:rsid w:val="00942464"/>
    <w:rsid w:val="00961532"/>
    <w:rsid w:val="009666AF"/>
    <w:rsid w:val="00967798"/>
    <w:rsid w:val="00971BFD"/>
    <w:rsid w:val="00973B67"/>
    <w:rsid w:val="00986874"/>
    <w:rsid w:val="00997080"/>
    <w:rsid w:val="009A1C25"/>
    <w:rsid w:val="009A2E2A"/>
    <w:rsid w:val="009B022E"/>
    <w:rsid w:val="009B5946"/>
    <w:rsid w:val="009B709C"/>
    <w:rsid w:val="009C5929"/>
    <w:rsid w:val="009C7820"/>
    <w:rsid w:val="009C7CCB"/>
    <w:rsid w:val="009D49D7"/>
    <w:rsid w:val="009D75DF"/>
    <w:rsid w:val="009E38E9"/>
    <w:rsid w:val="009E5ECE"/>
    <w:rsid w:val="009F1968"/>
    <w:rsid w:val="009F7831"/>
    <w:rsid w:val="00A11030"/>
    <w:rsid w:val="00A143F5"/>
    <w:rsid w:val="00A1757C"/>
    <w:rsid w:val="00A22647"/>
    <w:rsid w:val="00A234EE"/>
    <w:rsid w:val="00A268F9"/>
    <w:rsid w:val="00A27612"/>
    <w:rsid w:val="00A32567"/>
    <w:rsid w:val="00A36E9D"/>
    <w:rsid w:val="00A4492A"/>
    <w:rsid w:val="00A61C8D"/>
    <w:rsid w:val="00A659C2"/>
    <w:rsid w:val="00A756FB"/>
    <w:rsid w:val="00A77002"/>
    <w:rsid w:val="00A87D0D"/>
    <w:rsid w:val="00A91B47"/>
    <w:rsid w:val="00A91F53"/>
    <w:rsid w:val="00AA067C"/>
    <w:rsid w:val="00AA3D30"/>
    <w:rsid w:val="00AB3364"/>
    <w:rsid w:val="00AB78D5"/>
    <w:rsid w:val="00AC0721"/>
    <w:rsid w:val="00AC773B"/>
    <w:rsid w:val="00AD4246"/>
    <w:rsid w:val="00AD4C34"/>
    <w:rsid w:val="00AD51EF"/>
    <w:rsid w:val="00AD59A6"/>
    <w:rsid w:val="00AE03DB"/>
    <w:rsid w:val="00AF1290"/>
    <w:rsid w:val="00AF3033"/>
    <w:rsid w:val="00AF56AD"/>
    <w:rsid w:val="00AF5CC0"/>
    <w:rsid w:val="00B00CA0"/>
    <w:rsid w:val="00B05B94"/>
    <w:rsid w:val="00B10C8B"/>
    <w:rsid w:val="00B14FD5"/>
    <w:rsid w:val="00B20EB9"/>
    <w:rsid w:val="00B322BD"/>
    <w:rsid w:val="00B41E41"/>
    <w:rsid w:val="00B52AFF"/>
    <w:rsid w:val="00B70163"/>
    <w:rsid w:val="00B75B25"/>
    <w:rsid w:val="00B83D0B"/>
    <w:rsid w:val="00B958AF"/>
    <w:rsid w:val="00BA7DEA"/>
    <w:rsid w:val="00BB1D5A"/>
    <w:rsid w:val="00BC2671"/>
    <w:rsid w:val="00BD334A"/>
    <w:rsid w:val="00BE4E99"/>
    <w:rsid w:val="00BE64F8"/>
    <w:rsid w:val="00BE6C64"/>
    <w:rsid w:val="00BE6E19"/>
    <w:rsid w:val="00BE74FC"/>
    <w:rsid w:val="00BF68ED"/>
    <w:rsid w:val="00C02DCB"/>
    <w:rsid w:val="00C02FF9"/>
    <w:rsid w:val="00C11EA3"/>
    <w:rsid w:val="00C16267"/>
    <w:rsid w:val="00C2164F"/>
    <w:rsid w:val="00C261DF"/>
    <w:rsid w:val="00C26E7D"/>
    <w:rsid w:val="00C330F9"/>
    <w:rsid w:val="00C4190E"/>
    <w:rsid w:val="00C4375B"/>
    <w:rsid w:val="00C463A7"/>
    <w:rsid w:val="00C54B88"/>
    <w:rsid w:val="00C54D1A"/>
    <w:rsid w:val="00C62002"/>
    <w:rsid w:val="00C6318A"/>
    <w:rsid w:val="00C64C17"/>
    <w:rsid w:val="00C678E5"/>
    <w:rsid w:val="00C70F6D"/>
    <w:rsid w:val="00C71CFE"/>
    <w:rsid w:val="00C756AE"/>
    <w:rsid w:val="00C77629"/>
    <w:rsid w:val="00C82F65"/>
    <w:rsid w:val="00C84541"/>
    <w:rsid w:val="00C84BEF"/>
    <w:rsid w:val="00C8582B"/>
    <w:rsid w:val="00C85B79"/>
    <w:rsid w:val="00C94BA8"/>
    <w:rsid w:val="00C97202"/>
    <w:rsid w:val="00CA3C7A"/>
    <w:rsid w:val="00CA612D"/>
    <w:rsid w:val="00CB6863"/>
    <w:rsid w:val="00CC1513"/>
    <w:rsid w:val="00CC34D5"/>
    <w:rsid w:val="00CC52E1"/>
    <w:rsid w:val="00CC64E2"/>
    <w:rsid w:val="00CD2366"/>
    <w:rsid w:val="00CD356D"/>
    <w:rsid w:val="00CE20D1"/>
    <w:rsid w:val="00CE2B22"/>
    <w:rsid w:val="00CF1CAC"/>
    <w:rsid w:val="00D028DB"/>
    <w:rsid w:val="00D14FF8"/>
    <w:rsid w:val="00D21BBD"/>
    <w:rsid w:val="00D278B2"/>
    <w:rsid w:val="00D37691"/>
    <w:rsid w:val="00D456AA"/>
    <w:rsid w:val="00D65631"/>
    <w:rsid w:val="00D6799A"/>
    <w:rsid w:val="00D858AB"/>
    <w:rsid w:val="00D95894"/>
    <w:rsid w:val="00D96814"/>
    <w:rsid w:val="00DB343E"/>
    <w:rsid w:val="00DB69F8"/>
    <w:rsid w:val="00DB6EC0"/>
    <w:rsid w:val="00DC7F1E"/>
    <w:rsid w:val="00DD5491"/>
    <w:rsid w:val="00DE0D81"/>
    <w:rsid w:val="00DF3BFD"/>
    <w:rsid w:val="00DF4275"/>
    <w:rsid w:val="00DF5811"/>
    <w:rsid w:val="00E03BE6"/>
    <w:rsid w:val="00E052E9"/>
    <w:rsid w:val="00E10ED0"/>
    <w:rsid w:val="00E1438D"/>
    <w:rsid w:val="00E20B99"/>
    <w:rsid w:val="00E21337"/>
    <w:rsid w:val="00E24D48"/>
    <w:rsid w:val="00E3469C"/>
    <w:rsid w:val="00E359F3"/>
    <w:rsid w:val="00E43810"/>
    <w:rsid w:val="00E50B55"/>
    <w:rsid w:val="00E547D3"/>
    <w:rsid w:val="00E75225"/>
    <w:rsid w:val="00E75995"/>
    <w:rsid w:val="00E764DD"/>
    <w:rsid w:val="00E91E8E"/>
    <w:rsid w:val="00E96193"/>
    <w:rsid w:val="00EA19E7"/>
    <w:rsid w:val="00EA657F"/>
    <w:rsid w:val="00EA7530"/>
    <w:rsid w:val="00EB3596"/>
    <w:rsid w:val="00EB438D"/>
    <w:rsid w:val="00EC1255"/>
    <w:rsid w:val="00EC43F8"/>
    <w:rsid w:val="00ED1EF2"/>
    <w:rsid w:val="00EE0E96"/>
    <w:rsid w:val="00EE5FAE"/>
    <w:rsid w:val="00EF503F"/>
    <w:rsid w:val="00EF6D78"/>
    <w:rsid w:val="00F017CD"/>
    <w:rsid w:val="00F02296"/>
    <w:rsid w:val="00F05190"/>
    <w:rsid w:val="00F0524F"/>
    <w:rsid w:val="00F074CE"/>
    <w:rsid w:val="00F10B0E"/>
    <w:rsid w:val="00F1242C"/>
    <w:rsid w:val="00F16B2D"/>
    <w:rsid w:val="00F17A00"/>
    <w:rsid w:val="00F21269"/>
    <w:rsid w:val="00F21C6C"/>
    <w:rsid w:val="00F2388A"/>
    <w:rsid w:val="00F3361E"/>
    <w:rsid w:val="00F338CD"/>
    <w:rsid w:val="00F40986"/>
    <w:rsid w:val="00F417BA"/>
    <w:rsid w:val="00F45C0D"/>
    <w:rsid w:val="00F65B77"/>
    <w:rsid w:val="00F75BEB"/>
    <w:rsid w:val="00F955AA"/>
    <w:rsid w:val="00F972FD"/>
    <w:rsid w:val="00FA4A49"/>
    <w:rsid w:val="00FA4BB9"/>
    <w:rsid w:val="00FA51E0"/>
    <w:rsid w:val="00FA5A1D"/>
    <w:rsid w:val="00FB7C1E"/>
    <w:rsid w:val="00FC49AA"/>
    <w:rsid w:val="00FC6751"/>
    <w:rsid w:val="00FD3724"/>
    <w:rsid w:val="00FE1B9B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E9968F"/>
  <w15:chartTrackingRefBased/>
  <w15:docId w15:val="{7E6E9A8E-35C4-438A-88D4-1E7792C0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5E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B3364"/>
    <w:pPr>
      <w:keepNext/>
      <w:spacing w:before="120" w:after="120"/>
      <w:jc w:val="both"/>
      <w:outlineLvl w:val="0"/>
    </w:pPr>
    <w:rPr>
      <w:rFonts w:cs="Arial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1">
    <w:name w:val="N1"/>
    <w:basedOn w:val="Normal"/>
    <w:link w:val="N1Char"/>
    <w:rsid w:val="00290716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N2">
    <w:name w:val="N2"/>
    <w:basedOn w:val="N1"/>
    <w:rsid w:val="00290716"/>
    <w:pPr>
      <w:numPr>
        <w:ilvl w:val="1"/>
      </w:numPr>
      <w:spacing w:before="80"/>
    </w:pPr>
  </w:style>
  <w:style w:type="paragraph" w:customStyle="1" w:styleId="N3">
    <w:name w:val="N3"/>
    <w:basedOn w:val="N2"/>
    <w:rsid w:val="00290716"/>
    <w:pPr>
      <w:numPr>
        <w:ilvl w:val="2"/>
      </w:numPr>
    </w:pPr>
  </w:style>
  <w:style w:type="paragraph" w:customStyle="1" w:styleId="N4">
    <w:name w:val="N4"/>
    <w:basedOn w:val="N3"/>
    <w:rsid w:val="00290716"/>
    <w:pPr>
      <w:numPr>
        <w:ilvl w:val="3"/>
      </w:numPr>
    </w:pPr>
  </w:style>
  <w:style w:type="paragraph" w:customStyle="1" w:styleId="N5">
    <w:name w:val="N5"/>
    <w:basedOn w:val="N4"/>
    <w:rsid w:val="00290716"/>
    <w:pPr>
      <w:numPr>
        <w:ilvl w:val="4"/>
      </w:numPr>
    </w:pPr>
  </w:style>
  <w:style w:type="character" w:styleId="CommentReference">
    <w:name w:val="annotation reference"/>
    <w:semiHidden/>
    <w:rsid w:val="002907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16"/>
    <w:pPr>
      <w:spacing w:line="220" w:lineRule="atLeast"/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290716"/>
    <w:rPr>
      <w:rFonts w:ascii="Arial" w:hAnsi="Arial"/>
      <w:lang w:val="en-GB" w:eastAsia="en-US" w:bidi="ar-SA"/>
    </w:rPr>
  </w:style>
  <w:style w:type="paragraph" w:customStyle="1" w:styleId="T1">
    <w:name w:val="T1"/>
    <w:basedOn w:val="Normal"/>
    <w:rsid w:val="00290716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Schedule">
    <w:name w:val="Schedule"/>
    <w:basedOn w:val="Normal"/>
    <w:next w:val="Normal"/>
    <w:link w:val="ScheduleChar"/>
    <w:rsid w:val="00290716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/>
      <w:sz w:val="30"/>
      <w:szCs w:val="20"/>
    </w:rPr>
  </w:style>
  <w:style w:type="character" w:customStyle="1" w:styleId="ScheduleChar">
    <w:name w:val="Schedule Char"/>
    <w:link w:val="Schedule"/>
    <w:locked/>
    <w:rsid w:val="00290716"/>
    <w:rPr>
      <w:sz w:val="30"/>
      <w:lang w:val="en-GB" w:eastAsia="en-US" w:bidi="ar-SA"/>
    </w:rPr>
  </w:style>
  <w:style w:type="paragraph" w:styleId="BalloonText">
    <w:name w:val="Balloon Text"/>
    <w:basedOn w:val="Normal"/>
    <w:semiHidden/>
    <w:rsid w:val="00290716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1"/>
    <w:rsid w:val="00290716"/>
    <w:pPr>
      <w:keepNext/>
      <w:spacing w:before="320" w:line="220" w:lineRule="atLeast"/>
      <w:jc w:val="both"/>
    </w:pPr>
    <w:rPr>
      <w:rFonts w:ascii="Times New Roman" w:hAnsi="Times New Roman"/>
      <w:b/>
      <w:sz w:val="21"/>
      <w:szCs w:val="20"/>
    </w:rPr>
  </w:style>
  <w:style w:type="character" w:customStyle="1" w:styleId="N1Char">
    <w:name w:val="N1 Char"/>
    <w:link w:val="N1"/>
    <w:rsid w:val="00290716"/>
    <w:rPr>
      <w:sz w:val="21"/>
      <w:lang w:val="en-GB" w:eastAsia="en-US" w:bidi="ar-SA"/>
    </w:rPr>
  </w:style>
  <w:style w:type="paragraph" w:customStyle="1" w:styleId="linespace">
    <w:name w:val="linespace"/>
    <w:rsid w:val="002216D1"/>
    <w:pPr>
      <w:spacing w:line="240" w:lineRule="exact"/>
    </w:pPr>
    <w:rPr>
      <w:noProof/>
      <w:lang w:eastAsia="en-US"/>
    </w:rPr>
  </w:style>
  <w:style w:type="paragraph" w:customStyle="1" w:styleId="TableText">
    <w:name w:val="TableText"/>
    <w:basedOn w:val="Normal"/>
    <w:rsid w:val="002216D1"/>
    <w:pPr>
      <w:spacing w:before="20" w:line="220" w:lineRule="atLeast"/>
    </w:pPr>
    <w:rPr>
      <w:rFonts w:ascii="Times New Roman" w:hAnsi="Times New Roman"/>
      <w:sz w:val="21"/>
      <w:szCs w:val="20"/>
    </w:rPr>
  </w:style>
  <w:style w:type="table" w:styleId="TableGrid">
    <w:name w:val="Table Grid"/>
    <w:basedOn w:val="TableNormal"/>
    <w:rsid w:val="0022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Head">
    <w:name w:val="PartHead"/>
    <w:basedOn w:val="Normal"/>
    <w:next w:val="T1"/>
    <w:rsid w:val="002216D1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Cs w:val="20"/>
    </w:rPr>
  </w:style>
  <w:style w:type="paragraph" w:customStyle="1" w:styleId="ScheduleHead">
    <w:name w:val="ScheduleHead"/>
    <w:basedOn w:val="Schedule"/>
    <w:next w:val="T1"/>
    <w:rsid w:val="002216D1"/>
    <w:pPr>
      <w:spacing w:before="120" w:after="100"/>
    </w:pPr>
    <w:rPr>
      <w:sz w:val="28"/>
    </w:rPr>
  </w:style>
  <w:style w:type="paragraph" w:customStyle="1" w:styleId="TextInTablesTitle">
    <w:name w:val="TextInTablesTitle"/>
    <w:basedOn w:val="Normal"/>
    <w:autoRedefine/>
    <w:rsid w:val="00100FC1"/>
    <w:pPr>
      <w:keepLines/>
      <w:spacing w:before="60" w:after="60"/>
      <w:jc w:val="center"/>
    </w:pPr>
    <w:rPr>
      <w:b/>
      <w:noProof/>
      <w:color w:val="FFFFFF"/>
      <w:spacing w:val="4"/>
      <w:szCs w:val="20"/>
    </w:rPr>
  </w:style>
  <w:style w:type="paragraph" w:customStyle="1" w:styleId="InitialsBoxes">
    <w:name w:val="InitialsBoxes"/>
    <w:basedOn w:val="Normal"/>
    <w:rsid w:val="00100FC1"/>
    <w:pPr>
      <w:keepLines/>
      <w:jc w:val="center"/>
    </w:pPr>
    <w:rPr>
      <w:noProof/>
      <w:sz w:val="12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2828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rsid w:val="00872828"/>
    <w:rPr>
      <w:rFonts w:ascii="Arial" w:hAnsi="Arial"/>
      <w:b/>
      <w:bCs/>
      <w:lang w:val="en-GB" w:eastAsia="en-US" w:bidi="ar-SA"/>
    </w:rPr>
  </w:style>
  <w:style w:type="paragraph" w:styleId="EndnoteText">
    <w:name w:val="endnote text"/>
    <w:basedOn w:val="Normal"/>
    <w:link w:val="EndnoteTextChar"/>
    <w:rsid w:val="000E72C2"/>
    <w:rPr>
      <w:sz w:val="20"/>
      <w:szCs w:val="20"/>
    </w:rPr>
  </w:style>
  <w:style w:type="character" w:customStyle="1" w:styleId="EndnoteTextChar">
    <w:name w:val="Endnote Text Char"/>
    <w:link w:val="EndnoteText"/>
    <w:rsid w:val="000E72C2"/>
    <w:rPr>
      <w:rFonts w:ascii="Arial" w:hAnsi="Arial"/>
      <w:lang w:eastAsia="en-US"/>
    </w:rPr>
  </w:style>
  <w:style w:type="character" w:styleId="EndnoteReference">
    <w:name w:val="endnote reference"/>
    <w:rsid w:val="000E7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k8d136f7c151492e9a8c9a3ff7eb0306"><![CDATA[PCC elections|7c5b499c-7450-4343-b275-2f8e7ac9cb9a;Greater London Assembly elections|7da45381-70ea-433b-93c7-b38ddb29894e;UK parliamentary elections|5470a683-dc10-4d62-a95f-e88158225a57;Scottish Parliament elections|fe63202d-0ec2-4be0-b403-60ef685e1df2;Local government elections|5a21ae26-924a-4744-a4dc-0e03c1213209;Mayoral elections|95a94b50-d48d-496d-b68c-97d33db89414;National Assembly for Wales elections|1af14d39-0000-4590-8c9e-7c51fc22d25e]]></LongProp>
  <LongProp xmlns="" name="ECSubject"><![CDATA[126;#PCC elections|7c5b499c-7450-4343-b275-2f8e7ac9cb9a;#8;#Greater London Assembly elections|7da45381-70ea-433b-93c7-b38ddb29894e;#26;#UK parliamentary elections|5470a683-dc10-4d62-a95f-e88158225a57;#733;#Scottish Parliament elections|fe63202d-0ec2-4be0-b403-60ef685e1df2;#119;#Local government elections|5a21ae26-924a-4744-a4dc-0e03c1213209;#120;#Mayoral elections|95a94b50-d48d-496d-b68c-97d33db89414;#274;#National Assembly for Wales elections|1af14d39-0000-4590-8c9e-7c51fc22d25e]]></LongProp>
  <LongProp xmlns="" name="TaxCatchAll"><![CDATA[733;#Scottish Parliament elections|fe63202d-0ec2-4be0-b403-60ef685e1df2;#26;#UK parliamentary elections|5470a683-dc10-4d62-a95f-e88158225a57;#8;#Greater London Assembly elections|7da45381-70ea-433b-93c7-b38ddb29894e;#2762;#Generic Guidance|6e6c7a2d-5a21-4c77-aff2-a35e1531f6a6;#687;#UK Wide|35497391-78cd-4432-a919-8eedf1a8689e;#684;#RO|9ab7a96e-a7bd-4c42-99d8-e2b2fe25086a;#696;#Candidate and Agent|2bdd1eb5-a55b-47e2-afb2-f95df0e30b90;#682;#Supporting Resource|046fdab6-b44b-4f3d-aa13-e1a7611ba2d0;#126;#PCC elections|7c5b499c-7450-4343-b275-2f8e7ac9cb9a;#10;#2016|8f39083b-fb8f-4eed-8824-ab1517390990;#120;#Mayoral elections|95a94b50-d48d-496d-b68c-97d33db89414;#119;#Local government elections|5a21ae26-924a-4744-a4dc-0e03c1213209;#274;#National Assembly for Wales elections|1af14d39-0000-4590-8c9e-7c51fc22d25e;#3;#UK wide|6834a7d2-fb91-47b3-99a3-3181df52306f;#2;#All staff|1a1e0e6e-8d96-4235-ac5f-9f1dcc3600b0;#1;#Official|77462fb2-11a1-4cd5-8628-4e6081b9477e;#3071;#May 2016|f88888ee-dc82-4b98-927d-c2ad831c4c71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0998BB7E1B1409D179BA073C11987" ma:contentTypeVersion="6" ma:contentTypeDescription="Create a new document." ma:contentTypeScope="" ma:versionID="d2eeb95da7d7741a5057c1701c39accc">
  <xsd:schema xmlns:xsd="http://www.w3.org/2001/XMLSchema" xmlns:xs="http://www.w3.org/2001/XMLSchema" xmlns:p="http://schemas.microsoft.com/office/2006/metadata/properties" xmlns:ns2="db75f6e9-0d81-47ae-8dd7-a9632cfb877b" xmlns:ns3="e2fc9659-c5f6-424d-ad07-94700c272658" targetNamespace="http://schemas.microsoft.com/office/2006/metadata/properties" ma:root="true" ma:fieldsID="7122f8fcbfeea284fdc7d79d60af20ef" ns2:_="" ns3:_="">
    <xsd:import namespace="db75f6e9-0d81-47ae-8dd7-a9632cfb877b"/>
    <xsd:import namespace="e2fc9659-c5f6-424d-ad07-94700c272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f6e9-0d81-47ae-8dd7-a9632cfb8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9659-c5f6-424d-ad07-94700c272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E4576-DB4D-45EF-9228-05F8920E0C2B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13D5360-1C76-46BC-A544-D1DE95041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BE9394-07F9-47E2-89DC-1C678DEA1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5f6e9-0d81-47ae-8dd7-a9632cfb877b"/>
    <ds:schemaRef ds:uri="e2fc9659-c5f6-424d-ad07-94700c272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767FA-D869-4E88-9A78-10B6E7BE20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DC47CC-3702-493E-9822-8D14458E2C89}">
  <ds:schemaRefs>
    <ds:schemaRef ds:uri="e2fc9659-c5f6-424d-ad07-94700c272658"/>
    <ds:schemaRef ds:uri="http://purl.org/dc/dcmitype/"/>
    <ds:schemaRef ds:uri="db75f6e9-0d81-47ae-8dd7-a9632cfb877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 agent</vt:lpstr>
    </vt:vector>
  </TitlesOfParts>
  <Company>The Electoral Commission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 agent appointment form</dc:title>
  <dc:subject/>
  <dc:creator>Jpack</dc:creator>
  <cp:keywords/>
  <cp:lastModifiedBy>Lora Panayotova</cp:lastModifiedBy>
  <cp:revision>2</cp:revision>
  <cp:lastPrinted>2010-07-20T15:28:00Z</cp:lastPrinted>
  <dcterms:created xsi:type="dcterms:W3CDTF">2024-05-30T08:59:00Z</dcterms:created>
  <dcterms:modified xsi:type="dcterms:W3CDTF">2024-05-30T08:59:00Z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Audience1">
    <vt:lpwstr>2;#All staff|1a1e0e6e-8d96-4235-ac5f-9f1dcc3600b0</vt:lpwstr>
  </property>
  <property fmtid="{D5CDD505-2E9C-101B-9397-08002B2CF9AE}" pid="4" name="TaxKeyword">
    <vt:lpwstr/>
  </property>
  <property fmtid="{D5CDD505-2E9C-101B-9397-08002B2CF9AE}" pid="5" name="Countries">
    <vt:lpwstr>3;#UK wide|6834a7d2-fb91-47b3-99a3-3181df52306f</vt:lpwstr>
  </property>
  <property fmtid="{D5CDD505-2E9C-101B-9397-08002B2CF9AE}" pid="6" name="TaxCatchAll">
    <vt:lpwstr>733;#Scottish Parliament elections|fe63202d-0ec2-4be0-b403-60ef685e1df2;#26;#UK parliamentary elections|5470a683-dc10-4d62-a95f-e88158225a57;#8;#Greater London Assembly elections|7da45381-70ea-433b-93c7-b38ddb29894e;#2762;#Generic Guidance|6e6c7a2d-5a21-4</vt:lpwstr>
  </property>
  <property fmtid="{D5CDD505-2E9C-101B-9397-08002B2CF9AE}" pid="7" name="b9ca678d06974d1b9a589aa70f41520a">
    <vt:lpwstr>UK wide|6834a7d2-fb91-47b3-99a3-3181df52306f</vt:lpwstr>
  </property>
  <property fmtid="{D5CDD505-2E9C-101B-9397-08002B2CF9AE}" pid="8" name="Owner">
    <vt:lpwstr>177</vt:lpwstr>
  </property>
  <property fmtid="{D5CDD505-2E9C-101B-9397-08002B2CF9AE}" pid="9" name="Retention">
    <vt:lpwstr>7 years</vt:lpwstr>
  </property>
  <property fmtid="{D5CDD505-2E9C-101B-9397-08002B2CF9AE}" pid="10" name="o4f6c70134b64a99b8a9c18b6cabc6d3">
    <vt:lpwstr>2016|8f39083b-fb8f-4eed-8824-ab1517390990</vt:lpwstr>
  </property>
  <property fmtid="{D5CDD505-2E9C-101B-9397-08002B2CF9AE}" pid="11" name="ProtectiveMarking">
    <vt:lpwstr>Not protectively marked</vt:lpwstr>
  </property>
  <property fmtid="{D5CDD505-2E9C-101B-9397-08002B2CF9AE}" pid="12" name="j4f12893337a4eac9e2d2c696f543b80">
    <vt:lpwstr/>
  </property>
  <property fmtid="{D5CDD505-2E9C-101B-9397-08002B2CF9AE}" pid="13" name="b78556a5ab004a83993a9660bce6152c">
    <vt:lpwstr>All staff|1a1e0e6e-8d96-4235-ac5f-9f1dcc3600b0</vt:lpwstr>
  </property>
  <property fmtid="{D5CDD505-2E9C-101B-9397-08002B2CF9AE}" pid="14" name="k8d136f7c151492e9a8c9a3ff7eb0306">
    <vt:lpwstr>PCC elections|7c5b499c-7450-4343-b275-2f8e7ac9cb9a;Greater London Assembly elections|7da45381-70ea-433b-93c7-b38ddb29894e;UK parliamentary elections|5470a683-dc10-4d62-a95f-e88158225a57;Scottish Parliament elections|fe63202d-0ec2-4be0-b403-60ef685e1df2;Lo</vt:lpwstr>
  </property>
  <property fmtid="{D5CDD505-2E9C-101B-9397-08002B2CF9AE}" pid="15" name="ECSubject">
    <vt:lpwstr>126;#PCC elections|7c5b499c-7450-4343-b275-2f8e7ac9cb9a;#8;#Greater London Assembly elections|7da45381-70ea-433b-93c7-b38ddb29894e;#26;#UK parliamentary elections|5470a683-dc10-4d62-a95f-e88158225a57;#733;#Scottish Parliament elections|fe63202d-0ec2-4be0-</vt:lpwstr>
  </property>
  <property fmtid="{D5CDD505-2E9C-101B-9397-08002B2CF9AE}" pid="16" name="Calendar_x0020_Year">
    <vt:lpwstr>1076;#2016|8f39083b-fb8f-4eed-8824-ab1517390990</vt:lpwstr>
  </property>
  <property fmtid="{D5CDD505-2E9C-101B-9397-08002B2CF9AE}" pid="17" name="display_urn:schemas-microsoft-com:office:office#Owner">
    <vt:lpwstr>Lizzie Tovey</vt:lpwstr>
  </property>
  <property fmtid="{D5CDD505-2E9C-101B-9397-08002B2CF9AE}" pid="18" name="Financial_x0020_year">
    <vt:lpwstr/>
  </property>
  <property fmtid="{D5CDD505-2E9C-101B-9397-08002B2CF9AE}" pid="19" name="pf1c3e1bd69e4157938b459bbd5820b8">
    <vt:lpwstr>May 2016|f88888ee-dc82-4b98-927d-c2ad831c4c71</vt:lpwstr>
  </property>
  <property fmtid="{D5CDD505-2E9C-101B-9397-08002B2CF9AE}" pid="20" name="j5093c87c62f4e2ea96105d295eed61a">
    <vt:lpwstr>Official|77462fb2-11a1-4cd5-8628-4e6081b9477e</vt:lpwstr>
  </property>
  <property fmtid="{D5CDD505-2E9C-101B-9397-08002B2CF9AE}" pid="21" name="_dlc_DocId">
    <vt:lpwstr>TX6SW6SUV4E4-666515829-703</vt:lpwstr>
  </property>
  <property fmtid="{D5CDD505-2E9C-101B-9397-08002B2CF9AE}" pid="22" name="_dlc_DocIdItemGuid">
    <vt:lpwstr>ae47b0f8-6f52-47b7-afe0-1e9dd85b2508</vt:lpwstr>
  </property>
  <property fmtid="{D5CDD505-2E9C-101B-9397-08002B2CF9AE}" pid="23" name="_dlc_DocIdUrl">
    <vt:lpwstr>http://skynet/dm/Functions/eaeventguide/_layouts/15/DocIdRedir.aspx?ID=TX6SW6SUV4E4-666515829-703, TX6SW6SUV4E4-666515829-703</vt:lpwstr>
  </property>
  <property fmtid="{D5CDD505-2E9C-101B-9397-08002B2CF9AE}" pid="24" name="Work stream">
    <vt:lpwstr>789;#WS3 - Returning officer delivery|4f69987c-b2ff-4198-93e6-f041bb695c6e</vt:lpwstr>
  </property>
  <property fmtid="{D5CDD505-2E9C-101B-9397-08002B2CF9AE}" pid="25" name="Category">
    <vt:lpwstr>791;#WS3 - Guidance and supporting resources for ROs and RROs|efeb66b1-3e40-4edf-9862-f1ba72bc4ddd</vt:lpwstr>
  </property>
  <property fmtid="{D5CDD505-2E9C-101B-9397-08002B2CF9AE}" pid="26" name="Calendar Year">
    <vt:lpwstr>10;#2016|8f39083b-fb8f-4eed-8824-ab1517390990</vt:lpwstr>
  </property>
  <property fmtid="{D5CDD505-2E9C-101B-9397-08002B2CF9AE}" pid="27" name="PPM Name">
    <vt:lpwstr>3071;#May 2016|f88888ee-dc82-4b98-927d-c2ad831c4c71</vt:lpwstr>
  </property>
  <property fmtid="{D5CDD505-2E9C-101B-9397-08002B2CF9AE}" pid="28" name="GPMS marking">
    <vt:lpwstr>1;#Official|77462fb2-11a1-4cd5-8628-4e6081b9477e</vt:lpwstr>
  </property>
  <property fmtid="{D5CDD505-2E9C-101B-9397-08002B2CF9AE}" pid="29" name="n1c1b04c02ef414ba7cc6e68c55f9e2a">
    <vt:lpwstr>WS3 - Returning officer delivery|4f69987c-b2ff-4198-93e6-f041bb695c6e</vt:lpwstr>
  </property>
  <property fmtid="{D5CDD505-2E9C-101B-9397-08002B2CF9AE}" pid="30" name="Published to website">
    <vt:lpwstr>;#Yes;#</vt:lpwstr>
  </property>
  <property fmtid="{D5CDD505-2E9C-101B-9397-08002B2CF9AE}" pid="31" name="h6fb27d4aac1450da7417332cd6c7000">
    <vt:lpwstr>WS3 - Guidance and supporting resources for ROs and RROs|efeb66b1-3e40-4edf-9862-f1ba72bc4ddd</vt:lpwstr>
  </property>
  <property fmtid="{D5CDD505-2E9C-101B-9397-08002B2CF9AE}" pid="32" name="ArticleName">
    <vt:lpwstr/>
  </property>
  <property fmtid="{D5CDD505-2E9C-101B-9397-08002B2CF9AE}" pid="33" name="PONo">
    <vt:lpwstr/>
  </property>
  <property fmtid="{D5CDD505-2E9C-101B-9397-08002B2CF9AE}" pid="34" name="PeriodOfReview">
    <vt:lpwstr/>
  </property>
  <property fmtid="{D5CDD505-2E9C-101B-9397-08002B2CF9AE}" pid="35" name="Supplier">
    <vt:lpwstr/>
  </property>
  <property fmtid="{D5CDD505-2E9C-101B-9397-08002B2CF9AE}" pid="36" name="ContractRef">
    <vt:lpwstr/>
  </property>
  <property fmtid="{D5CDD505-2E9C-101B-9397-08002B2CF9AE}" pid="37" name="d7e05c9ad6914a3c91fc7c6d52d321c1">
    <vt:lpwstr/>
  </property>
  <property fmtid="{D5CDD505-2E9C-101B-9397-08002B2CF9AE}" pid="38" name="Month">
    <vt:lpwstr/>
  </property>
  <property fmtid="{D5CDD505-2E9C-101B-9397-08002B2CF9AE}" pid="39" name="DocumentOwner">
    <vt:lpwstr/>
  </property>
  <property fmtid="{D5CDD505-2E9C-101B-9397-08002B2CF9AE}" pid="40" name="InvoiceNo">
    <vt:lpwstr/>
  </property>
  <property fmtid="{D5CDD505-2E9C-101B-9397-08002B2CF9AE}" pid="41" name="ApprovingBody">
    <vt:lpwstr/>
  </property>
  <property fmtid="{D5CDD505-2E9C-101B-9397-08002B2CF9AE}" pid="42" name="i1810b1101b44b14bbc21f09779139fa">
    <vt:lpwstr/>
  </property>
  <property fmtid="{D5CDD505-2E9C-101B-9397-08002B2CF9AE}" pid="43" name="PPM_x0020_Stage">
    <vt:lpwstr/>
  </property>
  <property fmtid="{D5CDD505-2E9C-101B-9397-08002B2CF9AE}" pid="44" name="Guidance type (EA)">
    <vt:lpwstr>682;#Supporting Resource|046fdab6-b44b-4f3d-aa13-e1a7611ba2d0</vt:lpwstr>
  </property>
  <property fmtid="{D5CDD505-2E9C-101B-9397-08002B2CF9AE}" pid="45" name="Event (EA)">
    <vt:lpwstr>2762;#Generic Guidance|6e6c7a2d-5a21-4c77-aff2-a35e1531f6a6</vt:lpwstr>
  </property>
  <property fmtid="{D5CDD505-2E9C-101B-9397-08002B2CF9AE}" pid="46" name="p66823bc255a48c5b1111b08c7c3cd3f">
    <vt:lpwstr>Generic Guidance|6e6c7a2d-5a21-4c77-aff2-a35e1531f6a6</vt:lpwstr>
  </property>
  <property fmtid="{D5CDD505-2E9C-101B-9397-08002B2CF9AE}" pid="47" name="Audience (EA)">
    <vt:lpwstr>696;#Candidate and Agent|2bdd1eb5-a55b-47e2-afb2-f95df0e30b90;#684;#RO|9ab7a96e-a7bd-4c42-99d8-e2b2fe25086a</vt:lpwstr>
  </property>
  <property fmtid="{D5CDD505-2E9C-101B-9397-08002B2CF9AE}" pid="48" name="nc1286104a3a4088847700fe2f03ac10">
    <vt:lpwstr>Candidate and Agent|2bdd1eb5-a55b-47e2-afb2-f95df0e30b90;RO|9ab7a96e-a7bd-4c42-99d8-e2b2fe25086a</vt:lpwstr>
  </property>
  <property fmtid="{D5CDD505-2E9C-101B-9397-08002B2CF9AE}" pid="49" name="Language (EA)">
    <vt:lpwstr>English</vt:lpwstr>
  </property>
  <property fmtid="{D5CDD505-2E9C-101B-9397-08002B2CF9AE}" pid="50" name="l31485a79714489ba1e137a3446044a9">
    <vt:lpwstr>Supporting Resource|046fdab6-b44b-4f3d-aa13-e1a7611ba2d0</vt:lpwstr>
  </property>
  <property fmtid="{D5CDD505-2E9C-101B-9397-08002B2CF9AE}" pid="51" name="Area (EA)">
    <vt:lpwstr>687;#UK Wide|35497391-78cd-4432-a919-8eedf1a8689e</vt:lpwstr>
  </property>
  <property fmtid="{D5CDD505-2E9C-101B-9397-08002B2CF9AE}" pid="52" name="je831b0ab68147b593f643c3e92cd3da">
    <vt:lpwstr>UK Wide|35497391-78cd-4432-a919-8eedf1a8689e</vt:lpwstr>
  </property>
  <property fmtid="{D5CDD505-2E9C-101B-9397-08002B2CF9AE}" pid="53" name="display_urn:schemas-microsoft-com:office:office#Editor">
    <vt:lpwstr>Lizzie Tovey</vt:lpwstr>
  </property>
  <property fmtid="{D5CDD505-2E9C-101B-9397-08002B2CF9AE}" pid="54" name="display_urn:schemas-microsoft-com:office:office#Author">
    <vt:lpwstr>Lizzie Tovey</vt:lpwstr>
  </property>
  <property fmtid="{D5CDD505-2E9C-101B-9397-08002B2CF9AE}" pid="55" name="Original Modified By">
    <vt:lpwstr>Lizzie Tovey</vt:lpwstr>
  </property>
  <property fmtid="{D5CDD505-2E9C-101B-9397-08002B2CF9AE}" pid="56" name="Original Creator">
    <vt:lpwstr>Lizzie Tovey</vt:lpwstr>
  </property>
  <property fmtid="{D5CDD505-2E9C-101B-9397-08002B2CF9AE}" pid="57" name="_dlc_DocIdPersistId">
    <vt:lpwstr/>
  </property>
  <property fmtid="{D5CDD505-2E9C-101B-9397-08002B2CF9AE}" pid="58" name="ContentTypeId">
    <vt:lpwstr>0x010100C9ADBE5EDAD5E947B0458271EF26F4F31200FE37DB52ACB97D4BAF431AA03270AEB700B787114CD77425479D3933963D191A7A</vt:lpwstr>
  </property>
</Properties>
</file>